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2809"/>
        <w:gridCol w:w="3610"/>
      </w:tblGrid>
      <w:tr w:rsidR="00BB7E22" w:rsidRPr="00F94203" w14:paraId="6D976BDF" w14:textId="77777777" w:rsidTr="00A415A1">
        <w:trPr>
          <w:trHeight w:val="881"/>
        </w:trPr>
        <w:tc>
          <w:tcPr>
            <w:tcW w:w="5751" w:type="dxa"/>
            <w:gridSpan w:val="2"/>
            <w:shd w:val="clear" w:color="auto" w:fill="F2F2F2" w:themeFill="background1" w:themeFillShade="F2"/>
          </w:tcPr>
          <w:p w14:paraId="2FA74945" w14:textId="77777777" w:rsidR="00BB7E22" w:rsidRPr="00F94F6D" w:rsidRDefault="00BB7E22" w:rsidP="00A415A1">
            <w:pPr>
              <w:pStyle w:val="TableParagraph"/>
              <w:spacing w:before="1"/>
              <w:ind w:left="102"/>
              <w:jc w:val="both"/>
              <w:rPr>
                <w:rFonts w:ascii="Gill Sans MT" w:hAnsi="Gill Sans MT" w:cs="Arial"/>
                <w:b/>
                <w:sz w:val="24"/>
                <w:szCs w:val="24"/>
              </w:rPr>
            </w:pPr>
            <w:bookmarkStart w:id="0" w:name="_Hlk496863850"/>
            <w:r w:rsidRPr="00F94F6D">
              <w:rPr>
                <w:rFonts w:ascii="Gill Sans MT" w:hAnsi="Gill Sans MT" w:cs="Arial"/>
                <w:b/>
                <w:sz w:val="24"/>
                <w:szCs w:val="24"/>
              </w:rPr>
              <w:t xml:space="preserve">POLICY:  </w:t>
            </w:r>
          </w:p>
          <w:p w14:paraId="3FB2A69F" w14:textId="53C467D3" w:rsidR="00BB7E22" w:rsidRPr="00F94F6D" w:rsidRDefault="00BB7E22" w:rsidP="00A415A1">
            <w:pPr>
              <w:pStyle w:val="TableParagraph"/>
              <w:spacing w:before="1"/>
              <w:ind w:left="102"/>
              <w:jc w:val="both"/>
              <w:rPr>
                <w:rFonts w:ascii="Gill Sans MT" w:hAnsi="Gill Sans MT" w:cs="Arial"/>
              </w:rPr>
            </w:pPr>
            <w:r>
              <w:rPr>
                <w:rFonts w:ascii="Gill Sans MT" w:hAnsi="Gill Sans MT" w:cs="Arial"/>
              </w:rPr>
              <w:t>Services – Town of Herbert</w:t>
            </w:r>
          </w:p>
          <w:p w14:paraId="43AEF156" w14:textId="77777777" w:rsidR="00BB7E22" w:rsidRPr="00F94F6D" w:rsidRDefault="00BB7E22" w:rsidP="00A415A1">
            <w:pPr>
              <w:pStyle w:val="TableParagraph"/>
              <w:spacing w:before="1"/>
              <w:jc w:val="both"/>
              <w:rPr>
                <w:rFonts w:ascii="Gill Sans MT" w:hAnsi="Gill Sans MT" w:cs="Arial"/>
                <w:b/>
                <w:sz w:val="24"/>
                <w:szCs w:val="24"/>
              </w:rPr>
            </w:pPr>
          </w:p>
        </w:tc>
        <w:tc>
          <w:tcPr>
            <w:tcW w:w="3610" w:type="dxa"/>
            <w:shd w:val="clear" w:color="auto" w:fill="F2F2F2" w:themeFill="background1" w:themeFillShade="F2"/>
          </w:tcPr>
          <w:p w14:paraId="296D4656" w14:textId="77777777" w:rsidR="00BB7E22" w:rsidRPr="00F94F6D" w:rsidRDefault="00BB7E22" w:rsidP="00A415A1">
            <w:pPr>
              <w:pStyle w:val="TableParagraph"/>
              <w:jc w:val="both"/>
              <w:rPr>
                <w:rFonts w:ascii="Gill Sans MT" w:hAnsi="Gill Sans MT" w:cs="Arial"/>
                <w:b/>
                <w:sz w:val="24"/>
                <w:szCs w:val="24"/>
              </w:rPr>
            </w:pPr>
            <w:r w:rsidRPr="00F94F6D">
              <w:rPr>
                <w:rFonts w:ascii="Gill Sans MT" w:hAnsi="Gill Sans MT" w:cs="Arial"/>
                <w:b/>
                <w:sz w:val="24"/>
                <w:szCs w:val="24"/>
              </w:rPr>
              <w:t xml:space="preserve"> COUNCIL RESOLUTION:</w:t>
            </w:r>
          </w:p>
          <w:p w14:paraId="60301FC4" w14:textId="77777777" w:rsidR="00BB7E22" w:rsidRPr="00F94F6D" w:rsidRDefault="00BB7E22" w:rsidP="00A415A1">
            <w:pPr>
              <w:pStyle w:val="TableParagraph"/>
              <w:ind w:left="141"/>
              <w:jc w:val="both"/>
              <w:rPr>
                <w:rFonts w:ascii="Gill Sans MT" w:hAnsi="Gill Sans MT" w:cs="Arial"/>
              </w:rPr>
            </w:pPr>
            <w:r w:rsidRPr="00F94F6D">
              <w:rPr>
                <w:rFonts w:ascii="Gill Sans MT" w:hAnsi="Gill Sans MT" w:cs="Arial"/>
              </w:rPr>
              <w:t>Resolution</w:t>
            </w:r>
            <w:r>
              <w:rPr>
                <w:rFonts w:ascii="Gill Sans MT" w:hAnsi="Gill Sans MT" w:cs="Arial"/>
              </w:rPr>
              <w:t>:</w:t>
            </w:r>
          </w:p>
          <w:p w14:paraId="313F89D5" w14:textId="77777777" w:rsidR="00BB7E22" w:rsidRPr="00F94F6D" w:rsidRDefault="00BB7E22" w:rsidP="00A415A1">
            <w:pPr>
              <w:pStyle w:val="TableParagraph"/>
              <w:ind w:left="141"/>
              <w:jc w:val="both"/>
              <w:rPr>
                <w:rFonts w:ascii="Gill Sans MT" w:hAnsi="Gill Sans MT" w:cs="Arial"/>
                <w:sz w:val="24"/>
                <w:szCs w:val="24"/>
              </w:rPr>
            </w:pPr>
            <w:r w:rsidRPr="00F94F6D">
              <w:rPr>
                <w:rFonts w:ascii="Gill Sans MT" w:hAnsi="Gill Sans MT" w:cs="Arial"/>
              </w:rPr>
              <w:t xml:space="preserve">Effective: </w:t>
            </w:r>
          </w:p>
        </w:tc>
      </w:tr>
      <w:tr w:rsidR="00BB7E22" w:rsidRPr="00F94203" w14:paraId="7C8D25AC" w14:textId="77777777" w:rsidTr="00A415A1">
        <w:trPr>
          <w:trHeight w:val="676"/>
        </w:trPr>
        <w:tc>
          <w:tcPr>
            <w:tcW w:w="2942" w:type="dxa"/>
            <w:shd w:val="clear" w:color="auto" w:fill="F2F2F2" w:themeFill="background1" w:themeFillShade="F2"/>
          </w:tcPr>
          <w:p w14:paraId="65122C64" w14:textId="77777777" w:rsidR="00BB7E22" w:rsidRPr="00F94F6D" w:rsidRDefault="00BB7E22" w:rsidP="00A415A1">
            <w:pPr>
              <w:pStyle w:val="TableParagraph"/>
              <w:spacing w:before="1"/>
              <w:ind w:left="119"/>
              <w:jc w:val="both"/>
              <w:rPr>
                <w:rFonts w:ascii="Gill Sans MT" w:hAnsi="Gill Sans MT" w:cs="Arial"/>
                <w:b/>
                <w:sz w:val="24"/>
                <w:szCs w:val="24"/>
              </w:rPr>
            </w:pPr>
            <w:r w:rsidRPr="00F94F6D">
              <w:rPr>
                <w:rFonts w:ascii="Gill Sans MT" w:hAnsi="Gill Sans MT" w:cs="Arial"/>
                <w:b/>
                <w:sz w:val="24"/>
                <w:szCs w:val="24"/>
              </w:rPr>
              <w:t>DEPARTMENT:</w:t>
            </w:r>
          </w:p>
          <w:p w14:paraId="053DE534" w14:textId="77777777" w:rsidR="00BB7E22" w:rsidRPr="00F94F6D" w:rsidRDefault="00BB7E22" w:rsidP="00A415A1">
            <w:pPr>
              <w:pStyle w:val="TableParagraph"/>
              <w:spacing w:before="1"/>
              <w:ind w:left="119"/>
              <w:jc w:val="both"/>
              <w:rPr>
                <w:rFonts w:ascii="Gill Sans MT" w:hAnsi="Gill Sans MT" w:cs="Arial"/>
              </w:rPr>
            </w:pPr>
            <w:r w:rsidRPr="00F94F6D">
              <w:rPr>
                <w:rFonts w:ascii="Gill Sans MT" w:hAnsi="Gill Sans MT" w:cs="Arial"/>
              </w:rPr>
              <w:t>Administration</w:t>
            </w:r>
          </w:p>
        </w:tc>
        <w:tc>
          <w:tcPr>
            <w:tcW w:w="2808" w:type="dxa"/>
            <w:shd w:val="clear" w:color="auto" w:fill="F2F2F2" w:themeFill="background1" w:themeFillShade="F2"/>
          </w:tcPr>
          <w:p w14:paraId="328EAC72" w14:textId="77777777" w:rsidR="00BB7E22" w:rsidRPr="00F94F6D" w:rsidRDefault="00BB7E22" w:rsidP="00A415A1">
            <w:pPr>
              <w:pStyle w:val="TableParagraph"/>
              <w:ind w:left="103"/>
              <w:jc w:val="both"/>
              <w:rPr>
                <w:rFonts w:ascii="Gill Sans MT" w:hAnsi="Gill Sans MT" w:cs="Arial"/>
                <w:b/>
                <w:sz w:val="24"/>
                <w:szCs w:val="24"/>
              </w:rPr>
            </w:pPr>
            <w:r w:rsidRPr="00F94F6D">
              <w:rPr>
                <w:rFonts w:ascii="Gill Sans MT" w:hAnsi="Gill Sans MT" w:cs="Arial"/>
                <w:b/>
                <w:sz w:val="24"/>
                <w:szCs w:val="24"/>
              </w:rPr>
              <w:t xml:space="preserve">POLICY NUMBER:  </w:t>
            </w:r>
          </w:p>
          <w:p w14:paraId="267A5FDE" w14:textId="15AD4ABF" w:rsidR="00BB7E22" w:rsidRPr="00F94F6D" w:rsidRDefault="00BB7E22" w:rsidP="00FC25E6">
            <w:pPr>
              <w:pStyle w:val="TableParagraph"/>
              <w:ind w:left="103"/>
              <w:jc w:val="both"/>
              <w:rPr>
                <w:rFonts w:ascii="Gill Sans MT" w:hAnsi="Gill Sans MT" w:cs="Arial"/>
              </w:rPr>
            </w:pPr>
            <w:r w:rsidRPr="00F94F6D">
              <w:rPr>
                <w:rFonts w:ascii="Gill Sans MT" w:hAnsi="Gill Sans MT" w:cs="Arial"/>
              </w:rPr>
              <w:t>2019-</w:t>
            </w:r>
            <w:r w:rsidR="002D4101">
              <w:rPr>
                <w:rFonts w:ascii="Gill Sans MT" w:hAnsi="Gill Sans MT" w:cs="Arial"/>
              </w:rPr>
              <w:t>7.</w:t>
            </w:r>
            <w:r w:rsidR="00FC25E6">
              <w:rPr>
                <w:rFonts w:ascii="Gill Sans MT" w:hAnsi="Gill Sans MT" w:cs="Arial"/>
              </w:rPr>
              <w:t>0</w:t>
            </w:r>
            <w:r w:rsidRPr="00F94F6D">
              <w:rPr>
                <w:rFonts w:ascii="Gill Sans MT" w:hAnsi="Gill Sans MT" w:cs="Arial"/>
              </w:rPr>
              <w:t xml:space="preserve"> </w:t>
            </w:r>
          </w:p>
        </w:tc>
        <w:tc>
          <w:tcPr>
            <w:tcW w:w="3610" w:type="dxa"/>
            <w:shd w:val="clear" w:color="auto" w:fill="F2F2F2" w:themeFill="background1" w:themeFillShade="F2"/>
          </w:tcPr>
          <w:p w14:paraId="3FBC81F1" w14:textId="77777777" w:rsidR="00BB7E22" w:rsidRPr="00F94F6D" w:rsidRDefault="00BB7E22" w:rsidP="00A415A1">
            <w:pPr>
              <w:pStyle w:val="TableParagraph"/>
              <w:jc w:val="both"/>
              <w:rPr>
                <w:rFonts w:ascii="Gill Sans MT" w:hAnsi="Gill Sans MT" w:cs="Arial"/>
                <w:b/>
                <w:sz w:val="24"/>
                <w:szCs w:val="24"/>
              </w:rPr>
            </w:pPr>
            <w:r w:rsidRPr="00F94F6D">
              <w:rPr>
                <w:rFonts w:ascii="Gill Sans MT" w:hAnsi="Gill Sans MT" w:cs="Arial"/>
                <w:b/>
                <w:sz w:val="24"/>
                <w:szCs w:val="24"/>
              </w:rPr>
              <w:t xml:space="preserve">  Amended Date:</w:t>
            </w:r>
          </w:p>
          <w:p w14:paraId="3DD1E087" w14:textId="77777777" w:rsidR="00BB7E22" w:rsidRPr="00F94F6D" w:rsidRDefault="00BB7E22" w:rsidP="00A415A1">
            <w:pPr>
              <w:pStyle w:val="TableParagraph"/>
              <w:jc w:val="both"/>
              <w:rPr>
                <w:rFonts w:ascii="Gill Sans MT" w:hAnsi="Gill Sans MT" w:cs="Arial"/>
              </w:rPr>
            </w:pPr>
            <w:r w:rsidRPr="00F94F6D">
              <w:rPr>
                <w:rFonts w:ascii="Gill Sans MT" w:hAnsi="Gill Sans MT" w:cs="Arial"/>
                <w:b/>
                <w:sz w:val="24"/>
                <w:szCs w:val="24"/>
              </w:rPr>
              <w:t xml:space="preserve">  </w:t>
            </w:r>
            <w:r w:rsidRPr="00F94F6D">
              <w:rPr>
                <w:rFonts w:ascii="Gill Sans MT" w:hAnsi="Gill Sans MT" w:cs="Arial"/>
              </w:rPr>
              <w:t>Resolution</w:t>
            </w:r>
            <w:r>
              <w:rPr>
                <w:rFonts w:ascii="Gill Sans MT" w:hAnsi="Gill Sans MT" w:cs="Arial"/>
              </w:rPr>
              <w:t>:</w:t>
            </w:r>
            <w:r w:rsidRPr="00F94F6D">
              <w:rPr>
                <w:rFonts w:ascii="Gill Sans MT" w:hAnsi="Gill Sans MT" w:cs="Arial"/>
              </w:rPr>
              <w:t xml:space="preserve"> </w:t>
            </w:r>
          </w:p>
          <w:p w14:paraId="379F7D0D" w14:textId="77777777" w:rsidR="00BB7E22" w:rsidRPr="00F94F6D" w:rsidRDefault="00BB7E22" w:rsidP="00A415A1">
            <w:pPr>
              <w:pStyle w:val="TableParagraph"/>
              <w:jc w:val="both"/>
              <w:rPr>
                <w:rFonts w:ascii="Gill Sans MT" w:hAnsi="Gill Sans MT" w:cs="Arial"/>
                <w:i/>
                <w:sz w:val="24"/>
                <w:szCs w:val="24"/>
              </w:rPr>
            </w:pPr>
            <w:r w:rsidRPr="00F94F6D">
              <w:rPr>
                <w:rFonts w:ascii="Gill Sans MT" w:hAnsi="Gill Sans MT" w:cs="Arial"/>
              </w:rPr>
              <w:t xml:space="preserve">  </w:t>
            </w:r>
          </w:p>
        </w:tc>
      </w:tr>
      <w:bookmarkEnd w:id="0"/>
    </w:tbl>
    <w:p w14:paraId="2121FADE" w14:textId="77777777" w:rsidR="001B3D6B" w:rsidRPr="008F579C" w:rsidRDefault="001B3D6B" w:rsidP="001B3D6B">
      <w:pPr>
        <w:pStyle w:val="PlainText"/>
        <w:ind w:right="720"/>
        <w:jc w:val="both"/>
        <w:rPr>
          <w:rFonts w:ascii="Gill Sans MT" w:hAnsi="Gill Sans MT"/>
        </w:rPr>
      </w:pPr>
    </w:p>
    <w:p w14:paraId="6AD708BF" w14:textId="77777777" w:rsidR="001B3D6B" w:rsidRPr="001B3D6B" w:rsidRDefault="001B3D6B" w:rsidP="001B3D6B">
      <w:pPr>
        <w:pStyle w:val="PlainText"/>
        <w:tabs>
          <w:tab w:val="left" w:pos="9450"/>
        </w:tabs>
        <w:ind w:left="360" w:right="90"/>
        <w:jc w:val="both"/>
        <w:rPr>
          <w:rFonts w:ascii="Gill Sans MT" w:hAnsi="Gill Sans MT" w:cs="Times New Roman"/>
          <w:b/>
          <w:sz w:val="24"/>
          <w:szCs w:val="24"/>
        </w:rPr>
      </w:pPr>
      <w:r w:rsidRPr="001B3D6B">
        <w:rPr>
          <w:rFonts w:ascii="Gill Sans MT" w:hAnsi="Gill Sans MT" w:cs="Times New Roman"/>
          <w:b/>
          <w:sz w:val="24"/>
          <w:szCs w:val="24"/>
        </w:rPr>
        <w:t>7.1 C. Not for Profit Tax Abatement</w:t>
      </w:r>
    </w:p>
    <w:p w14:paraId="56777861" w14:textId="77777777" w:rsidR="001B3D6B" w:rsidRPr="001B3D6B" w:rsidRDefault="001B3D6B" w:rsidP="001B3D6B">
      <w:pPr>
        <w:pStyle w:val="PlainText"/>
        <w:tabs>
          <w:tab w:val="left" w:pos="9450"/>
        </w:tabs>
        <w:ind w:left="360" w:right="90"/>
        <w:jc w:val="both"/>
        <w:rPr>
          <w:rFonts w:ascii="Gill Sans MT" w:hAnsi="Gill Sans MT" w:cs="Times New Roman"/>
          <w:sz w:val="24"/>
          <w:szCs w:val="24"/>
        </w:rPr>
      </w:pPr>
      <w:r w:rsidRPr="001B3D6B">
        <w:rPr>
          <w:rFonts w:ascii="Gill Sans MT" w:hAnsi="Gill Sans MT" w:cs="Times New Roman"/>
          <w:sz w:val="24"/>
          <w:szCs w:val="24"/>
        </w:rPr>
        <w:t>A number of “not-for-profit” organizations in Herbert have, on an annual basis, requested tax abatement.  As of 2010, tax abatement will be provided with respect to the municipal mill rate portion of the property or the base tax as follows:</w:t>
      </w:r>
    </w:p>
    <w:p w14:paraId="4051F7C8" w14:textId="77777777" w:rsidR="001B3D6B" w:rsidRPr="001B3D6B" w:rsidRDefault="001B3D6B" w:rsidP="001B3D6B">
      <w:pPr>
        <w:pStyle w:val="PlainText"/>
        <w:tabs>
          <w:tab w:val="left" w:pos="9450"/>
        </w:tabs>
        <w:ind w:right="90"/>
        <w:jc w:val="both"/>
        <w:rPr>
          <w:rFonts w:ascii="Gill Sans MT" w:hAnsi="Gill Sans MT" w:cs="Times New Roman"/>
          <w:sz w:val="24"/>
          <w:szCs w:val="24"/>
        </w:rPr>
      </w:pPr>
    </w:p>
    <w:p w14:paraId="4A9057A7" w14:textId="6D7DA0C4" w:rsidR="00F97E5A" w:rsidRPr="00F97E5A" w:rsidRDefault="00F97E5A" w:rsidP="00F97E5A">
      <w:pPr>
        <w:pStyle w:val="PlainText"/>
        <w:ind w:right="360"/>
        <w:jc w:val="both"/>
        <w:rPr>
          <w:rFonts w:ascii="Gill Sans MT" w:hAnsi="Gill Sans MT" w:cstheme="minorHAnsi"/>
          <w:iCs/>
          <w:sz w:val="24"/>
          <w:szCs w:val="24"/>
        </w:rPr>
      </w:pPr>
      <w:r>
        <w:rPr>
          <w:rFonts w:asciiTheme="minorHAnsi" w:hAnsiTheme="minorHAnsi" w:cstheme="minorHAnsi"/>
          <w:i/>
          <w:sz w:val="24"/>
          <w:szCs w:val="24"/>
        </w:rPr>
        <w:tab/>
      </w:r>
      <w:r w:rsidRPr="00F97E5A">
        <w:rPr>
          <w:rFonts w:ascii="Gill Sans MT" w:hAnsi="Gill Sans MT" w:cstheme="minorHAnsi"/>
          <w:iCs/>
          <w:sz w:val="24"/>
          <w:szCs w:val="24"/>
        </w:rPr>
        <w:t>Herbert New Horizons – 605 Herbert Avenue</w:t>
      </w:r>
    </w:p>
    <w:p w14:paraId="1E7F8B65" w14:textId="77777777" w:rsidR="00F97E5A" w:rsidRPr="00F97E5A" w:rsidRDefault="00F97E5A" w:rsidP="00F97E5A">
      <w:pPr>
        <w:pStyle w:val="PlainText"/>
        <w:ind w:right="360"/>
        <w:jc w:val="both"/>
        <w:rPr>
          <w:rFonts w:ascii="Gill Sans MT" w:hAnsi="Gill Sans MT" w:cstheme="minorHAnsi"/>
          <w:sz w:val="24"/>
          <w:szCs w:val="24"/>
        </w:rPr>
      </w:pPr>
      <w:r w:rsidRPr="00F97E5A">
        <w:rPr>
          <w:rFonts w:ascii="Gill Sans MT" w:hAnsi="Gill Sans MT" w:cstheme="minorHAnsi"/>
          <w:sz w:val="24"/>
          <w:szCs w:val="24"/>
        </w:rPr>
        <w:tab/>
      </w:r>
      <w:r w:rsidRPr="00F97E5A">
        <w:rPr>
          <w:rFonts w:ascii="Gill Sans MT" w:hAnsi="Gill Sans MT" w:cstheme="minorHAnsi"/>
          <w:sz w:val="24"/>
          <w:szCs w:val="24"/>
        </w:rPr>
        <w:tab/>
        <w:t xml:space="preserve">The municipal mill rate portion for this organization will be abated annually.  </w:t>
      </w:r>
    </w:p>
    <w:p w14:paraId="1E13607C" w14:textId="6FD2CD3C" w:rsidR="00F97E5A" w:rsidRPr="00F97E5A" w:rsidRDefault="00F97E5A" w:rsidP="00F97E5A">
      <w:pPr>
        <w:pStyle w:val="PlainText"/>
        <w:ind w:right="360"/>
        <w:jc w:val="both"/>
        <w:rPr>
          <w:rFonts w:ascii="Gill Sans MT" w:hAnsi="Gill Sans MT" w:cs="Times New Roman"/>
          <w:sz w:val="24"/>
          <w:szCs w:val="24"/>
        </w:rPr>
      </w:pPr>
      <w:r w:rsidRPr="00F97E5A">
        <w:rPr>
          <w:rFonts w:ascii="Gill Sans MT" w:hAnsi="Gill Sans MT" w:cstheme="minorHAnsi"/>
          <w:sz w:val="24"/>
          <w:szCs w:val="24"/>
        </w:rPr>
        <w:tab/>
      </w:r>
      <w:r w:rsidRPr="00F97E5A">
        <w:rPr>
          <w:rFonts w:ascii="Gill Sans MT" w:hAnsi="Gill Sans MT" w:cstheme="minorHAnsi"/>
          <w:sz w:val="24"/>
          <w:szCs w:val="24"/>
        </w:rPr>
        <w:tab/>
        <w:t xml:space="preserve">No abatement of the school mill rate, the base tax, or the paving levy will </w:t>
      </w:r>
      <w:r w:rsidRPr="00F97E5A">
        <w:rPr>
          <w:rFonts w:ascii="Gill Sans MT" w:hAnsi="Gill Sans MT" w:cstheme="minorHAnsi"/>
          <w:sz w:val="24"/>
          <w:szCs w:val="24"/>
        </w:rPr>
        <w:tab/>
      </w:r>
      <w:r w:rsidRPr="00F97E5A">
        <w:rPr>
          <w:rFonts w:ascii="Gill Sans MT" w:hAnsi="Gill Sans MT" w:cstheme="minorHAnsi"/>
          <w:sz w:val="24"/>
          <w:szCs w:val="24"/>
        </w:rPr>
        <w:tab/>
        <w:t>occur.</w:t>
      </w:r>
      <w:r w:rsidRPr="00F97E5A">
        <w:rPr>
          <w:rFonts w:ascii="Gill Sans MT" w:hAnsi="Gill Sans MT" w:cs="Times New Roman"/>
          <w:sz w:val="24"/>
          <w:szCs w:val="24"/>
        </w:rPr>
        <w:t xml:space="preserve">  </w:t>
      </w:r>
      <w:r w:rsidRPr="00F97E5A">
        <w:rPr>
          <w:rFonts w:ascii="Gill Sans MT" w:hAnsi="Gill Sans MT" w:cs="Times New Roman"/>
          <w:sz w:val="24"/>
          <w:szCs w:val="24"/>
        </w:rPr>
        <w:tab/>
      </w:r>
    </w:p>
    <w:p w14:paraId="686930C3" w14:textId="77777777" w:rsidR="00F97E5A" w:rsidRPr="00F97E5A" w:rsidRDefault="00F97E5A" w:rsidP="00F97E5A">
      <w:pPr>
        <w:pStyle w:val="PlainText"/>
        <w:ind w:right="360"/>
        <w:jc w:val="both"/>
        <w:rPr>
          <w:rFonts w:ascii="Gill Sans MT" w:hAnsi="Gill Sans MT" w:cs="Times New Roman"/>
          <w:iCs/>
          <w:sz w:val="24"/>
          <w:szCs w:val="24"/>
        </w:rPr>
      </w:pPr>
      <w:r w:rsidRPr="00F97E5A">
        <w:rPr>
          <w:rFonts w:ascii="Gill Sans MT" w:hAnsi="Gill Sans MT" w:cstheme="minorHAnsi"/>
          <w:i/>
          <w:sz w:val="24"/>
          <w:szCs w:val="24"/>
        </w:rPr>
        <w:tab/>
      </w:r>
      <w:r w:rsidRPr="00F97E5A">
        <w:rPr>
          <w:rFonts w:ascii="Gill Sans MT" w:hAnsi="Gill Sans MT" w:cstheme="minorHAnsi"/>
          <w:iCs/>
          <w:sz w:val="24"/>
          <w:szCs w:val="24"/>
        </w:rPr>
        <w:t>Herbert MCC Store – 614 and 618 Herbert Avenue</w:t>
      </w:r>
    </w:p>
    <w:p w14:paraId="2680A021" w14:textId="77777777" w:rsidR="00F97E5A" w:rsidRPr="00F97E5A" w:rsidRDefault="00F97E5A" w:rsidP="00F97E5A">
      <w:pPr>
        <w:pStyle w:val="PlainText"/>
        <w:ind w:right="360"/>
        <w:jc w:val="both"/>
        <w:rPr>
          <w:rFonts w:ascii="Gill Sans MT" w:hAnsi="Gill Sans MT" w:cstheme="minorHAnsi"/>
          <w:sz w:val="24"/>
          <w:szCs w:val="24"/>
        </w:rPr>
      </w:pPr>
      <w:r w:rsidRPr="00F97E5A">
        <w:rPr>
          <w:rFonts w:ascii="Gill Sans MT" w:hAnsi="Gill Sans MT" w:cstheme="minorHAnsi"/>
          <w:sz w:val="24"/>
          <w:szCs w:val="24"/>
        </w:rPr>
        <w:tab/>
      </w:r>
      <w:r w:rsidRPr="00F97E5A">
        <w:rPr>
          <w:rFonts w:ascii="Gill Sans MT" w:hAnsi="Gill Sans MT" w:cstheme="minorHAnsi"/>
          <w:sz w:val="24"/>
          <w:szCs w:val="24"/>
        </w:rPr>
        <w:tab/>
        <w:t>The municipal mill rate portion for this organization will be abated annually.</w:t>
      </w:r>
    </w:p>
    <w:p w14:paraId="2F8BCC0F" w14:textId="05186ACA" w:rsidR="00F97E5A" w:rsidRPr="00F97E5A" w:rsidRDefault="00F97E5A" w:rsidP="00F97E5A">
      <w:pPr>
        <w:pStyle w:val="PlainText"/>
        <w:ind w:right="360" w:firstLine="1418"/>
        <w:jc w:val="both"/>
        <w:rPr>
          <w:rFonts w:ascii="Gill Sans MT" w:hAnsi="Gill Sans MT" w:cstheme="minorHAnsi"/>
          <w:sz w:val="24"/>
          <w:szCs w:val="24"/>
        </w:rPr>
      </w:pPr>
      <w:r w:rsidRPr="00F97E5A">
        <w:rPr>
          <w:rFonts w:ascii="Gill Sans MT" w:hAnsi="Gill Sans MT" w:cstheme="minorHAnsi"/>
          <w:sz w:val="24"/>
          <w:szCs w:val="24"/>
        </w:rPr>
        <w:t xml:space="preserve">No abatement of the school mill rate, the base tax, or the paving levy will </w:t>
      </w:r>
      <w:r w:rsidRPr="00F97E5A">
        <w:rPr>
          <w:rFonts w:ascii="Gill Sans MT" w:hAnsi="Gill Sans MT" w:cstheme="minorHAnsi"/>
          <w:sz w:val="24"/>
          <w:szCs w:val="24"/>
        </w:rPr>
        <w:tab/>
      </w:r>
      <w:r w:rsidRPr="00F97E5A">
        <w:rPr>
          <w:rFonts w:ascii="Gill Sans MT" w:hAnsi="Gill Sans MT" w:cstheme="minorHAnsi"/>
          <w:sz w:val="24"/>
          <w:szCs w:val="24"/>
        </w:rPr>
        <w:tab/>
        <w:t>occur.</w:t>
      </w:r>
    </w:p>
    <w:p w14:paraId="39AE794F" w14:textId="77777777" w:rsidR="00AC4E77" w:rsidRPr="00F97E5A" w:rsidRDefault="00AC4E77" w:rsidP="00F97E5A">
      <w:pPr>
        <w:pStyle w:val="PlainText"/>
        <w:tabs>
          <w:tab w:val="left" w:pos="9450"/>
        </w:tabs>
        <w:ind w:left="1080"/>
        <w:jc w:val="both"/>
        <w:rPr>
          <w:rFonts w:ascii="Gill Sans MT" w:hAnsi="Gill Sans MT"/>
        </w:rPr>
      </w:pPr>
      <w:bookmarkStart w:id="1" w:name="_GoBack"/>
      <w:bookmarkEnd w:id="1"/>
    </w:p>
    <w:sectPr w:rsidR="00AC4E77" w:rsidRPr="00F97E5A">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3229F" w14:textId="77777777" w:rsidR="004F0231" w:rsidRDefault="004F0231" w:rsidP="00BB7E22">
      <w:r>
        <w:separator/>
      </w:r>
    </w:p>
  </w:endnote>
  <w:endnote w:type="continuationSeparator" w:id="0">
    <w:p w14:paraId="06126A4D" w14:textId="77777777" w:rsidR="004F0231" w:rsidRDefault="004F0231" w:rsidP="00BB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F738" w14:textId="77777777" w:rsidR="008274D6" w:rsidRPr="00B27B62" w:rsidRDefault="0032226B">
    <w:pPr>
      <w:pStyle w:val="Footer"/>
      <w:tabs>
        <w:tab w:val="clear" w:pos="4680"/>
        <w:tab w:val="clear" w:pos="9360"/>
      </w:tabs>
      <w:jc w:val="center"/>
      <w:rPr>
        <w:caps/>
        <w:noProof/>
        <w:color w:val="404040" w:themeColor="text1" w:themeTint="BF"/>
      </w:rPr>
    </w:pPr>
    <w:r w:rsidRPr="00B27B62">
      <w:rPr>
        <w:caps/>
        <w:color w:val="404040" w:themeColor="text1" w:themeTint="BF"/>
      </w:rPr>
      <w:fldChar w:fldCharType="begin"/>
    </w:r>
    <w:r w:rsidRPr="00B27B62">
      <w:rPr>
        <w:caps/>
        <w:color w:val="404040" w:themeColor="text1" w:themeTint="BF"/>
      </w:rPr>
      <w:instrText xml:space="preserve"> PAGE   \* MERGEFORMAT </w:instrText>
    </w:r>
    <w:r w:rsidRPr="00B27B62">
      <w:rPr>
        <w:caps/>
        <w:color w:val="404040" w:themeColor="text1" w:themeTint="BF"/>
      </w:rPr>
      <w:fldChar w:fldCharType="separate"/>
    </w:r>
    <w:r w:rsidR="00FC25E6">
      <w:rPr>
        <w:caps/>
        <w:noProof/>
        <w:color w:val="404040" w:themeColor="text1" w:themeTint="BF"/>
      </w:rPr>
      <w:t>1</w:t>
    </w:r>
    <w:r w:rsidRPr="00B27B62">
      <w:rPr>
        <w:caps/>
        <w:noProof/>
        <w:color w:val="404040" w:themeColor="text1" w:themeTint="BF"/>
      </w:rPr>
      <w:fldChar w:fldCharType="end"/>
    </w:r>
  </w:p>
  <w:p w14:paraId="0D4CF5E4" w14:textId="77777777" w:rsidR="00A52709" w:rsidRDefault="004F0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101C6" w14:textId="77777777" w:rsidR="004F0231" w:rsidRDefault="004F0231" w:rsidP="00BB7E22">
      <w:r>
        <w:separator/>
      </w:r>
    </w:p>
  </w:footnote>
  <w:footnote w:type="continuationSeparator" w:id="0">
    <w:p w14:paraId="6AAD0DDF" w14:textId="77777777" w:rsidR="004F0231" w:rsidRDefault="004F0231" w:rsidP="00BB7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CC3F0" w14:textId="156A018E" w:rsidR="008274D6" w:rsidRDefault="004F0231" w:rsidP="00BB7E22">
    <w:pPr>
      <w:pStyle w:val="Header"/>
      <w:rPr>
        <w:sz w:val="24"/>
        <w:szCs w:val="24"/>
      </w:rPr>
    </w:pPr>
    <w:sdt>
      <w:sdtPr>
        <w:rPr>
          <w:rFonts w:asciiTheme="majorHAnsi" w:eastAsiaTheme="majorEastAsia" w:hAnsiTheme="majorHAnsi" w:cstheme="majorBidi"/>
          <w:color w:val="404040" w:themeColor="text1" w:themeTint="BF"/>
          <w:sz w:val="24"/>
          <w:szCs w:val="24"/>
        </w:rPr>
        <w:alias w:val="Title"/>
        <w:id w:val="-1143424400"/>
        <w:placeholder>
          <w:docPart w:val="CF8CBDA71F224AD3AFEB949865C05825"/>
        </w:placeholder>
        <w:dataBinding w:prefixMappings="xmlns:ns0='http://schemas.openxmlformats.org/package/2006/metadata/core-properties' xmlns:ns1='http://purl.org/dc/elements/1.1/'" w:xpath="/ns0:coreProperties[1]/ns1:title[1]" w:storeItemID="{6C3C8BC8-F283-45AE-878A-BAB7291924A1}"/>
        <w:text/>
      </w:sdtPr>
      <w:sdtEndPr/>
      <w:sdtContent>
        <w:r w:rsidR="00BB7E22">
          <w:rPr>
            <w:rFonts w:asciiTheme="majorHAnsi" w:eastAsiaTheme="majorEastAsia" w:hAnsiTheme="majorHAnsi" w:cstheme="majorBidi"/>
            <w:color w:val="404040" w:themeColor="text1" w:themeTint="BF"/>
            <w:sz w:val="24"/>
            <w:szCs w:val="24"/>
          </w:rPr>
          <w:t>Town of Herbert</w:t>
        </w:r>
      </w:sdtContent>
    </w:sdt>
    <w:r w:rsidR="00BB7E22" w:rsidRPr="00B27B62">
      <w:rPr>
        <w:rFonts w:asciiTheme="majorHAnsi" w:eastAsiaTheme="majorEastAsia" w:hAnsiTheme="majorHAnsi" w:cstheme="majorBidi"/>
        <w:color w:val="404040" w:themeColor="text1" w:themeTint="BF"/>
        <w:sz w:val="24"/>
        <w:szCs w:val="24"/>
      </w:rPr>
      <w:ptab w:relativeTo="margin" w:alignment="right" w:leader="none"/>
    </w:r>
    <w:sdt>
      <w:sdtPr>
        <w:rPr>
          <w:rFonts w:asciiTheme="majorHAnsi" w:eastAsiaTheme="majorEastAsia" w:hAnsiTheme="majorHAnsi" w:cstheme="majorBidi"/>
          <w:color w:val="404040" w:themeColor="text1" w:themeTint="BF"/>
          <w:sz w:val="24"/>
          <w:szCs w:val="24"/>
        </w:rPr>
        <w:alias w:val="Date"/>
        <w:id w:val="-807392098"/>
        <w:placeholder>
          <w:docPart w:val="F2381BD3A7B94066B027DF9A52C08C70"/>
        </w:placeholder>
        <w:dataBinding w:prefixMappings="xmlns:ns0='http://schemas.microsoft.com/office/2006/coverPageProps'" w:xpath="/ns0:CoverPageProperties[1]/ns0:PublishDate[1]" w:storeItemID="{55AF091B-3C7A-41E3-B477-F2FDAA23CFDA}"/>
        <w:date w:fullDate="2019-05-01T00:00:00Z">
          <w:dateFormat w:val="MMMM d, yyyy"/>
          <w:lid w:val="en-US"/>
          <w:storeMappedDataAs w:val="dateTime"/>
          <w:calendar w:val="gregorian"/>
        </w:date>
      </w:sdtPr>
      <w:sdtEndPr/>
      <w:sdtContent>
        <w:r w:rsidR="002D4101">
          <w:rPr>
            <w:rFonts w:asciiTheme="majorHAnsi" w:eastAsiaTheme="majorEastAsia" w:hAnsiTheme="majorHAnsi" w:cstheme="majorBidi"/>
            <w:color w:val="404040" w:themeColor="text1" w:themeTint="BF"/>
            <w:sz w:val="24"/>
            <w:szCs w:val="24"/>
          </w:rPr>
          <w:t>May 1, 2019</w:t>
        </w:r>
      </w:sdtContent>
    </w:sdt>
  </w:p>
  <w:p w14:paraId="4BC5B9DC" w14:textId="77777777" w:rsidR="00A52709" w:rsidRDefault="004F0231" w:rsidP="00A52709">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C39"/>
    <w:multiLevelType w:val="hybridMultilevel"/>
    <w:tmpl w:val="E49823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1">
      <w:start w:val="1"/>
      <w:numFmt w:val="bullet"/>
      <w:lvlText w:val=""/>
      <w:lvlJc w:val="left"/>
      <w:pPr>
        <w:ind w:left="2880" w:hanging="360"/>
      </w:pPr>
      <w:rPr>
        <w:rFonts w:ascii="Symbol" w:hAnsi="Symbol"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3752D6E"/>
    <w:multiLevelType w:val="hybridMultilevel"/>
    <w:tmpl w:val="7F2E8B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7C2B4B"/>
    <w:multiLevelType w:val="hybridMultilevel"/>
    <w:tmpl w:val="0010D2BA"/>
    <w:lvl w:ilvl="0" w:tplc="112AC8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3E532F"/>
    <w:multiLevelType w:val="multilevel"/>
    <w:tmpl w:val="6DFAACF2"/>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24F7ABB"/>
    <w:multiLevelType w:val="hybridMultilevel"/>
    <w:tmpl w:val="3CDA0C3E"/>
    <w:lvl w:ilvl="0" w:tplc="10090017">
      <w:start w:val="1"/>
      <w:numFmt w:val="lowerLetter"/>
      <w:lvlText w:val="%1)"/>
      <w:lvlJc w:val="left"/>
      <w:pPr>
        <w:ind w:left="144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EAE0B78"/>
    <w:multiLevelType w:val="hybridMultilevel"/>
    <w:tmpl w:val="47C82C26"/>
    <w:lvl w:ilvl="0" w:tplc="10090001">
      <w:start w:val="1"/>
      <w:numFmt w:val="bullet"/>
      <w:lvlText w:val=""/>
      <w:lvlJc w:val="left"/>
      <w:pPr>
        <w:ind w:left="2160" w:hanging="360"/>
      </w:pPr>
      <w:rPr>
        <w:rFonts w:ascii="Symbol" w:hAnsi="Symbol" w:hint="default"/>
      </w:rPr>
    </w:lvl>
    <w:lvl w:ilvl="1" w:tplc="10090001">
      <w:start w:val="1"/>
      <w:numFmt w:val="bullet"/>
      <w:lvlText w:val=""/>
      <w:lvlJc w:val="left"/>
      <w:pPr>
        <w:ind w:left="2880" w:hanging="360"/>
      </w:pPr>
      <w:rPr>
        <w:rFonts w:ascii="Symbol" w:hAnsi="Symbol"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38EF5C58"/>
    <w:multiLevelType w:val="hybridMultilevel"/>
    <w:tmpl w:val="F65482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CE66B6"/>
    <w:multiLevelType w:val="hybridMultilevel"/>
    <w:tmpl w:val="30CC7A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1">
      <w:start w:val="1"/>
      <w:numFmt w:val="bullet"/>
      <w:lvlText w:val=""/>
      <w:lvlJc w:val="left"/>
      <w:pPr>
        <w:ind w:left="2880" w:hanging="360"/>
      </w:pPr>
      <w:rPr>
        <w:rFonts w:ascii="Symbol" w:hAnsi="Symbol"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739D17DF"/>
    <w:multiLevelType w:val="hybridMultilevel"/>
    <w:tmpl w:val="073AA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8"/>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E22"/>
    <w:rsid w:val="001B3D6B"/>
    <w:rsid w:val="002440D5"/>
    <w:rsid w:val="002D4101"/>
    <w:rsid w:val="0032226B"/>
    <w:rsid w:val="00491F0C"/>
    <w:rsid w:val="004F0231"/>
    <w:rsid w:val="00530E47"/>
    <w:rsid w:val="00690AE3"/>
    <w:rsid w:val="008F579C"/>
    <w:rsid w:val="00AC4E77"/>
    <w:rsid w:val="00BB7E22"/>
    <w:rsid w:val="00C32D4B"/>
    <w:rsid w:val="00C837F4"/>
    <w:rsid w:val="00F37E9F"/>
    <w:rsid w:val="00F47C14"/>
    <w:rsid w:val="00F97E5A"/>
    <w:rsid w:val="00FC25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677D"/>
  <w15:docId w15:val="{AE18487E-7F9D-43E0-8150-381B35EF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E22"/>
    <w:pPr>
      <w:spacing w:after="0" w:line="240" w:lineRule="auto"/>
    </w:pPr>
    <w:rPr>
      <w:lang w:val="en-US"/>
    </w:rPr>
  </w:style>
  <w:style w:type="paragraph" w:styleId="Heading1">
    <w:name w:val="heading 1"/>
    <w:basedOn w:val="Normal"/>
    <w:next w:val="Normal"/>
    <w:link w:val="Heading1Char"/>
    <w:uiPriority w:val="9"/>
    <w:qFormat/>
    <w:rsid w:val="00BB7E22"/>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22"/>
    <w:rPr>
      <w:rFonts w:asciiTheme="majorHAnsi" w:eastAsiaTheme="majorEastAsia" w:hAnsiTheme="majorHAnsi" w:cstheme="majorBidi"/>
      <w:b/>
      <w:bCs/>
      <w:color w:val="2D4F8E" w:themeColor="accent1" w:themeShade="B5"/>
      <w:sz w:val="32"/>
      <w:szCs w:val="32"/>
      <w:lang w:val="en-US"/>
    </w:rPr>
  </w:style>
  <w:style w:type="paragraph" w:styleId="Header">
    <w:name w:val="header"/>
    <w:basedOn w:val="Normal"/>
    <w:link w:val="HeaderChar"/>
    <w:uiPriority w:val="99"/>
    <w:unhideWhenUsed/>
    <w:rsid w:val="00BB7E22"/>
    <w:pPr>
      <w:tabs>
        <w:tab w:val="center" w:pos="4680"/>
        <w:tab w:val="right" w:pos="9360"/>
      </w:tabs>
    </w:pPr>
  </w:style>
  <w:style w:type="character" w:customStyle="1" w:styleId="HeaderChar">
    <w:name w:val="Header Char"/>
    <w:basedOn w:val="DefaultParagraphFont"/>
    <w:link w:val="Header"/>
    <w:uiPriority w:val="99"/>
    <w:rsid w:val="00BB7E22"/>
    <w:rPr>
      <w:lang w:val="en-US"/>
    </w:rPr>
  </w:style>
  <w:style w:type="paragraph" w:styleId="Footer">
    <w:name w:val="footer"/>
    <w:basedOn w:val="Normal"/>
    <w:link w:val="FooterChar"/>
    <w:uiPriority w:val="99"/>
    <w:unhideWhenUsed/>
    <w:rsid w:val="00BB7E22"/>
    <w:pPr>
      <w:tabs>
        <w:tab w:val="center" w:pos="4680"/>
        <w:tab w:val="right" w:pos="9360"/>
      </w:tabs>
    </w:pPr>
  </w:style>
  <w:style w:type="character" w:customStyle="1" w:styleId="FooterChar">
    <w:name w:val="Footer Char"/>
    <w:basedOn w:val="DefaultParagraphFont"/>
    <w:link w:val="Footer"/>
    <w:uiPriority w:val="99"/>
    <w:rsid w:val="00BB7E22"/>
    <w:rPr>
      <w:lang w:val="en-US"/>
    </w:rPr>
  </w:style>
  <w:style w:type="paragraph" w:customStyle="1" w:styleId="TableParagraph">
    <w:name w:val="Table Paragraph"/>
    <w:basedOn w:val="Normal"/>
    <w:uiPriority w:val="1"/>
    <w:qFormat/>
    <w:rsid w:val="00BB7E22"/>
    <w:pPr>
      <w:widowControl w:val="0"/>
      <w:autoSpaceDE w:val="0"/>
      <w:autoSpaceDN w:val="0"/>
    </w:pPr>
    <w:rPr>
      <w:rFonts w:ascii="Calibri" w:eastAsia="Calibri" w:hAnsi="Calibri" w:cs="Calibri"/>
    </w:rPr>
  </w:style>
  <w:style w:type="paragraph" w:styleId="PlainText">
    <w:name w:val="Plain Text"/>
    <w:basedOn w:val="Normal"/>
    <w:link w:val="PlainTextChar"/>
    <w:uiPriority w:val="99"/>
    <w:unhideWhenUsed/>
    <w:rsid w:val="00BB7E22"/>
    <w:rPr>
      <w:rFonts w:ascii="Calibri" w:hAnsi="Calibri" w:cs="Consolas"/>
      <w:color w:val="000000"/>
      <w:szCs w:val="21"/>
    </w:rPr>
  </w:style>
  <w:style w:type="character" w:customStyle="1" w:styleId="PlainTextChar">
    <w:name w:val="Plain Text Char"/>
    <w:basedOn w:val="DefaultParagraphFont"/>
    <w:link w:val="PlainText"/>
    <w:uiPriority w:val="99"/>
    <w:rsid w:val="00BB7E22"/>
    <w:rPr>
      <w:rFonts w:ascii="Calibri" w:hAnsi="Calibri" w:cs="Consolas"/>
      <w:color w:val="000000"/>
      <w:szCs w:val="21"/>
      <w:lang w:val="en-US"/>
    </w:rPr>
  </w:style>
  <w:style w:type="paragraph" w:styleId="ListParagraph">
    <w:name w:val="List Paragraph"/>
    <w:basedOn w:val="Normal"/>
    <w:uiPriority w:val="34"/>
    <w:qFormat/>
    <w:rsid w:val="008F579C"/>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01"/>
    <w:rPr>
      <w:rFonts w:ascii="Tahoma" w:hAnsi="Tahoma" w:cs="Tahoma"/>
      <w:sz w:val="16"/>
      <w:szCs w:val="16"/>
    </w:rPr>
  </w:style>
  <w:style w:type="character" w:customStyle="1" w:styleId="BalloonTextChar">
    <w:name w:val="Balloon Text Char"/>
    <w:basedOn w:val="DefaultParagraphFont"/>
    <w:link w:val="BalloonText"/>
    <w:uiPriority w:val="99"/>
    <w:semiHidden/>
    <w:rsid w:val="002D410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8CBDA71F224AD3AFEB949865C05825"/>
        <w:category>
          <w:name w:val="General"/>
          <w:gallery w:val="placeholder"/>
        </w:category>
        <w:types>
          <w:type w:val="bbPlcHdr"/>
        </w:types>
        <w:behaviors>
          <w:behavior w:val="content"/>
        </w:behaviors>
        <w:guid w:val="{7A428134-D387-40D0-89D7-94FED6CE2D7A}"/>
      </w:docPartPr>
      <w:docPartBody>
        <w:p w:rsidR="006C3099" w:rsidRDefault="00AA31C7" w:rsidP="00AA31C7">
          <w:pPr>
            <w:pStyle w:val="CF8CBDA71F224AD3AFEB949865C05825"/>
          </w:pPr>
          <w:r>
            <w:rPr>
              <w:rFonts w:asciiTheme="majorHAnsi" w:eastAsiaTheme="majorEastAsia" w:hAnsiTheme="majorHAnsi" w:cstheme="majorBidi"/>
              <w:color w:val="4472C4" w:themeColor="accent1"/>
              <w:sz w:val="27"/>
              <w:szCs w:val="27"/>
            </w:rPr>
            <w:t>[Document title]</w:t>
          </w:r>
        </w:p>
      </w:docPartBody>
    </w:docPart>
    <w:docPart>
      <w:docPartPr>
        <w:name w:val="F2381BD3A7B94066B027DF9A52C08C70"/>
        <w:category>
          <w:name w:val="General"/>
          <w:gallery w:val="placeholder"/>
        </w:category>
        <w:types>
          <w:type w:val="bbPlcHdr"/>
        </w:types>
        <w:behaviors>
          <w:behavior w:val="content"/>
        </w:behaviors>
        <w:guid w:val="{0E16BA56-EFBA-4199-9F50-CD323596E28C}"/>
      </w:docPartPr>
      <w:docPartBody>
        <w:p w:rsidR="006C3099" w:rsidRDefault="00AA31C7" w:rsidP="00AA31C7">
          <w:pPr>
            <w:pStyle w:val="F2381BD3A7B94066B027DF9A52C08C70"/>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1C7"/>
    <w:rsid w:val="0010181E"/>
    <w:rsid w:val="00240B3B"/>
    <w:rsid w:val="00437220"/>
    <w:rsid w:val="006C3099"/>
    <w:rsid w:val="00847E1A"/>
    <w:rsid w:val="00AA31C7"/>
    <w:rsid w:val="00CA326D"/>
    <w:rsid w:val="00F766E7"/>
    <w:rsid w:val="00FA60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8CBDA71F224AD3AFEB949865C05825">
    <w:name w:val="CF8CBDA71F224AD3AFEB949865C05825"/>
    <w:rsid w:val="00AA31C7"/>
  </w:style>
  <w:style w:type="paragraph" w:customStyle="1" w:styleId="F2381BD3A7B94066B027DF9A52C08C70">
    <w:name w:val="F2381BD3A7B94066B027DF9A52C08C70"/>
    <w:rsid w:val="00AA3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2019-05-01T00:00:00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Herbert</dc:title>
  <dc:subject/>
  <dc:creator>Jodie Gin</dc:creator>
  <cp:keywords/>
  <dc:description/>
  <cp:lastModifiedBy>Jodie Gin</cp:lastModifiedBy>
  <cp:revision>9</cp:revision>
  <dcterms:created xsi:type="dcterms:W3CDTF">2019-03-13T19:31:00Z</dcterms:created>
  <dcterms:modified xsi:type="dcterms:W3CDTF">2019-06-19T21:31:00Z</dcterms:modified>
</cp:coreProperties>
</file>